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3C48AE" w:rsidRPr="005834F2" w14:paraId="765D1475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B00D8" w14:textId="3620E076" w:rsidR="003C48AE" w:rsidRPr="00034E1D" w:rsidRDefault="00EF6D0B" w:rsidP="003C4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BEFA12F" wp14:editId="673D4F87">
                  <wp:extent cx="590550" cy="714375"/>
                  <wp:effectExtent l="0" t="0" r="0" b="9525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C40ED" w14:textId="77777777" w:rsidR="003C48AE" w:rsidRDefault="003C48AE" w:rsidP="003C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8339180" w14:textId="77777777" w:rsidR="003C48AE" w:rsidRDefault="005E4542" w:rsidP="003C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A755" w14:textId="0FDC0F6E" w:rsidR="003C48AE" w:rsidRDefault="00EF6D0B" w:rsidP="003C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30767E9" wp14:editId="4B5ED346">
                  <wp:extent cx="914400" cy="914400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6CFA0" w14:textId="77777777" w:rsidR="008C0EA2" w:rsidRPr="005834F2" w:rsidRDefault="008C0EA2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82889" w14:textId="77777777" w:rsidR="008C0EA2" w:rsidRPr="005834F2" w:rsidRDefault="008C0EA2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5834F2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03F7C98B" w14:textId="77777777" w:rsidR="008C0EA2" w:rsidRPr="005834F2" w:rsidRDefault="008C0EA2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8C0EA2" w:rsidRPr="005834F2" w14:paraId="6435363E" w14:textId="77777777" w:rsidTr="00713A15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3FB8EB2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749E1B27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08494DC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294FB921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727DEE8B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ANALIZA STRATEGICZNA </w:t>
            </w:r>
            <w:proofErr w:type="spellStart"/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BIORSTW</w:t>
            </w:r>
            <w:proofErr w:type="spellEnd"/>
          </w:p>
        </w:tc>
      </w:tr>
      <w:tr w:rsidR="008C0EA2" w:rsidRPr="005834F2" w14:paraId="72A9C943" w14:textId="77777777" w:rsidTr="00713A15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86ECA27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7D4E2E01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B47D586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D74494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566EC5DE" w14:textId="77777777" w:rsidR="008C0EA2" w:rsidRPr="005834F2" w:rsidRDefault="008C0EA2" w:rsidP="00737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STRATEGIC ANALYSIS </w:t>
            </w:r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  <w:t>OF ENTERPRISES</w:t>
            </w:r>
          </w:p>
        </w:tc>
      </w:tr>
    </w:tbl>
    <w:p w14:paraId="769AF397" w14:textId="77777777" w:rsidR="008C0EA2" w:rsidRPr="005834F2" w:rsidRDefault="008C0EA2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8C0EA2" w:rsidRPr="005834F2" w14:paraId="2D48F956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17FE98F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</w:tcPr>
          <w:p w14:paraId="132FD69D" w14:textId="09A7BC8B" w:rsidR="008C0EA2" w:rsidRPr="005834F2" w:rsidRDefault="00F940F4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Innowacyjna Gospodarka</w:t>
            </w:r>
          </w:p>
        </w:tc>
      </w:tr>
      <w:tr w:rsidR="008C0EA2" w:rsidRPr="005834F2" w14:paraId="5700E063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39229D6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</w:tcPr>
          <w:p w14:paraId="795BEF86" w14:textId="118F0183" w:rsidR="008C0EA2" w:rsidRPr="005834F2" w:rsidRDefault="00132783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Ekonomia M</w:t>
            </w:r>
            <w:r w:rsidR="008C0EA2"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enedżerska</w:t>
            </w:r>
          </w:p>
        </w:tc>
      </w:tr>
      <w:tr w:rsidR="008C0EA2" w:rsidRPr="005834F2" w14:paraId="1A1768A2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AD27C8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</w:tcPr>
          <w:p w14:paraId="28DBFA20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stopnia</w:t>
            </w:r>
          </w:p>
        </w:tc>
      </w:tr>
      <w:tr w:rsidR="008C0EA2" w:rsidRPr="005834F2" w14:paraId="2C0680C7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F15BB83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</w:tcPr>
          <w:p w14:paraId="4FC74DF5" w14:textId="3579BA9D" w:rsidR="008C0EA2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="00713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C0EA2"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tacjonarne</w:t>
            </w:r>
          </w:p>
        </w:tc>
      </w:tr>
      <w:tr w:rsidR="008C0EA2" w:rsidRPr="005834F2" w14:paraId="7BF4C448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8724CB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</w:tcPr>
          <w:p w14:paraId="2B9B32B3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8C0EA2" w:rsidRPr="005834F2" w14:paraId="58E4EB77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81AF464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</w:tcPr>
          <w:p w14:paraId="3D1E9272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obowiązkowy</w:t>
            </w:r>
          </w:p>
        </w:tc>
      </w:tr>
      <w:tr w:rsidR="008C0EA2" w:rsidRPr="005834F2" w14:paraId="131A3C90" w14:textId="77777777" w:rsidTr="00713A1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2A1C14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2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</w:tcPr>
          <w:p w14:paraId="27842207" w14:textId="0E50EA99" w:rsidR="008C0EA2" w:rsidRPr="005834F2" w:rsidRDefault="00713A15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C0EA2" w:rsidRPr="0058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gzamin</w:t>
            </w:r>
          </w:p>
        </w:tc>
      </w:tr>
    </w:tbl>
    <w:p w14:paraId="32105B66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C0EA2" w:rsidRPr="005834F2" w14:paraId="0117EF1C" w14:textId="77777777" w:rsidTr="00713A15">
        <w:tc>
          <w:tcPr>
            <w:tcW w:w="1526" w:type="dxa"/>
            <w:vMerge w:val="restart"/>
            <w:shd w:val="clear" w:color="000000" w:fill="D9D9D9" w:themeFill="background1" w:themeFillShade="D9"/>
            <w:vAlign w:val="center"/>
          </w:tcPr>
          <w:p w14:paraId="388F1353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000000" w:fill="D9D9D9" w:themeFill="background1" w:themeFillShade="D9"/>
            <w:vAlign w:val="center"/>
          </w:tcPr>
          <w:p w14:paraId="63E524A0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000000" w:fill="D9D9D9" w:themeFill="background1" w:themeFillShade="D9"/>
            <w:vAlign w:val="center"/>
          </w:tcPr>
          <w:p w14:paraId="68BB0748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000000" w:fill="D9D9D9" w:themeFill="background1" w:themeFillShade="D9"/>
            <w:vAlign w:val="center"/>
          </w:tcPr>
          <w:p w14:paraId="6A134A58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8C0EA2" w:rsidRPr="005834F2" w14:paraId="6871F662" w14:textId="77777777" w:rsidTr="00713A15">
        <w:tc>
          <w:tcPr>
            <w:tcW w:w="1526" w:type="dxa"/>
            <w:vMerge/>
            <w:shd w:val="clear" w:color="000000" w:fill="D9D9D9" w:themeFill="background1" w:themeFillShade="D9"/>
          </w:tcPr>
          <w:p w14:paraId="0E3CB02F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D9D9D9" w:themeFill="background1" w:themeFillShade="D9"/>
          </w:tcPr>
          <w:p w14:paraId="493FB897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D9D9D9" w:themeFill="background1" w:themeFillShade="D9"/>
            <w:vAlign w:val="center"/>
          </w:tcPr>
          <w:p w14:paraId="2C996311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000000" w:fill="D9D9D9" w:themeFill="background1" w:themeFillShade="D9"/>
            <w:vAlign w:val="center"/>
          </w:tcPr>
          <w:p w14:paraId="137A5C0B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000000" w:fill="D9D9D9" w:themeFill="background1" w:themeFillShade="D9"/>
            <w:vAlign w:val="center"/>
          </w:tcPr>
          <w:p w14:paraId="5829D5CE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000000" w:fill="D9D9D9" w:themeFill="background1" w:themeFillShade="D9"/>
            <w:vAlign w:val="center"/>
          </w:tcPr>
          <w:p w14:paraId="57FC286F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000000" w:fill="D9D9D9" w:themeFill="background1" w:themeFillShade="D9"/>
            <w:vAlign w:val="center"/>
          </w:tcPr>
          <w:p w14:paraId="7FA81A0A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000000" w:fill="D9D9D9" w:themeFill="background1" w:themeFillShade="D9"/>
            <w:vAlign w:val="center"/>
          </w:tcPr>
          <w:p w14:paraId="6EFBEB2A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000000" w:fill="D9D9D9" w:themeFill="background1" w:themeFillShade="D9"/>
            <w:vAlign w:val="center"/>
          </w:tcPr>
          <w:p w14:paraId="51799C13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000000" w:fill="D9D9D9" w:themeFill="background1" w:themeFillShade="D9"/>
            <w:vAlign w:val="center"/>
          </w:tcPr>
          <w:p w14:paraId="41655B72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8C0EA2" w:rsidRPr="005834F2" w14:paraId="0640BB70" w14:textId="77777777">
        <w:tc>
          <w:tcPr>
            <w:tcW w:w="1526" w:type="dxa"/>
            <w:shd w:val="clear" w:color="000000" w:fill="auto"/>
            <w:vAlign w:val="center"/>
          </w:tcPr>
          <w:p w14:paraId="770602DC" w14:textId="77777777" w:rsidR="008C0EA2" w:rsidRPr="005834F2" w:rsidRDefault="00737FDB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3CA8BC64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000000" w:fill="auto"/>
            <w:vAlign w:val="center"/>
          </w:tcPr>
          <w:p w14:paraId="30501595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0B58B306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000000" w:fill="auto"/>
            <w:vAlign w:val="center"/>
          </w:tcPr>
          <w:p w14:paraId="64D8A201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65CBDC60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14:paraId="58D22AD0" w14:textId="5DA1306B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11C14289" w14:textId="0659666A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shd w:val="clear" w:color="000000" w:fill="auto"/>
            <w:vAlign w:val="center"/>
          </w:tcPr>
          <w:p w14:paraId="3E22347F" w14:textId="47787C0A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4144C4DA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EA2" w:rsidRPr="005834F2" w14:paraId="5DF4E756" w14:textId="77777777">
        <w:tc>
          <w:tcPr>
            <w:tcW w:w="6629" w:type="dxa"/>
            <w:gridSpan w:val="6"/>
            <w:shd w:val="clear" w:color="000000" w:fill="auto"/>
            <w:vAlign w:val="center"/>
          </w:tcPr>
          <w:p w14:paraId="7C635BC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shd w:val="clear" w:color="000000" w:fill="auto"/>
            <w:vAlign w:val="center"/>
          </w:tcPr>
          <w:p w14:paraId="0AC5B672" w14:textId="52260F68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3756A53C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C0EA2" w:rsidRPr="005834F2" w14:paraId="346F970E" w14:textId="77777777" w:rsidTr="00713A15">
        <w:tc>
          <w:tcPr>
            <w:tcW w:w="10061" w:type="dxa"/>
            <w:shd w:val="clear" w:color="auto" w:fill="D9D9D9" w:themeFill="background1" w:themeFillShade="D9"/>
          </w:tcPr>
          <w:p w14:paraId="120DBF46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8C0EA2" w:rsidRPr="005834F2" w14:paraId="5B475570" w14:textId="77777777">
        <w:tc>
          <w:tcPr>
            <w:tcW w:w="10061" w:type="dxa"/>
          </w:tcPr>
          <w:p w14:paraId="3802B786" w14:textId="5144AED2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Znajomość przedmiot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Nauki o Organizacji oraz Podstawy Zarządzania</w:t>
            </w:r>
            <w:r w:rsidR="00713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51BC9B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C0EA2" w:rsidRPr="005834F2" w14:paraId="5BD48063" w14:textId="77777777" w:rsidTr="00713A15">
        <w:tc>
          <w:tcPr>
            <w:tcW w:w="10061" w:type="dxa"/>
            <w:shd w:val="clear" w:color="auto" w:fill="D9D9D9" w:themeFill="background1" w:themeFillShade="D9"/>
          </w:tcPr>
          <w:p w14:paraId="29BD3CDC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8C0EA2" w:rsidRPr="005834F2" w14:paraId="0FE83CD8" w14:textId="77777777">
        <w:tc>
          <w:tcPr>
            <w:tcW w:w="10061" w:type="dxa"/>
          </w:tcPr>
          <w:p w14:paraId="024E4636" w14:textId="11254FCD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przez studenta umiejętności samodzielnego posłużenia się metodami analizy strategicznej dla uzyskania obrazu sytuacji strategicznej przedsiębiorstwa, całościowego zrozumienia tej sytuacji oraz rekomendowania wyboru odpowiednich </w:t>
            </w:r>
            <w:r w:rsidR="00132783">
              <w:rPr>
                <w:rFonts w:ascii="Times New Roman" w:hAnsi="Times New Roman" w:cs="Times New Roman"/>
                <w:sz w:val="20"/>
                <w:szCs w:val="20"/>
              </w:rPr>
              <w:t>dla firmy strategii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FF8DE41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8C0EA2" w:rsidRPr="005834F2" w14:paraId="04BEA02E" w14:textId="77777777" w:rsidTr="00713A15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9733B81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8763F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8C0EA2" w:rsidRPr="005834F2" w14:paraId="7CA23DD3" w14:textId="77777777" w:rsidTr="00713A1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013AFCC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E4BE998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14D46CF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8763F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32783" w:rsidRPr="005834F2" w14:paraId="70D2BBB7" w14:textId="77777777" w:rsidTr="00713A15">
        <w:tc>
          <w:tcPr>
            <w:tcW w:w="959" w:type="dxa"/>
            <w:vAlign w:val="center"/>
          </w:tcPr>
          <w:p w14:paraId="772AC48E" w14:textId="77777777" w:rsidR="00132783" w:rsidRPr="005834F2" w:rsidRDefault="00132783" w:rsidP="00713A15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14:paraId="3EC373FF" w14:textId="542CB8F2" w:rsidR="00132783" w:rsidRPr="00132783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783">
              <w:rPr>
                <w:rFonts w:ascii="Times New Roman" w:hAnsi="Times New Roman" w:cs="Times New Roman"/>
                <w:sz w:val="20"/>
                <w:szCs w:val="20"/>
              </w:rPr>
              <w:t xml:space="preserve">zna terminologię związaną z zarządzaniem strategicznym, strategią i analizą strategiczną; zna role </w:t>
            </w:r>
            <w:proofErr w:type="spellStart"/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makrootoczenia</w:t>
            </w:r>
            <w:proofErr w:type="spellEnd"/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, otoczenia konkurencyjnego i przedsiębiorstwa, oraz relacje między nimi</w:t>
            </w:r>
          </w:p>
        </w:tc>
        <w:tc>
          <w:tcPr>
            <w:tcW w:w="2015" w:type="dxa"/>
            <w:vAlign w:val="center"/>
          </w:tcPr>
          <w:p w14:paraId="6B45D394" w14:textId="3AEA7959" w:rsidR="00132783" w:rsidRPr="005834F2" w:rsidRDefault="00132783" w:rsidP="0071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NK_W02, NK_W04</w:t>
            </w:r>
          </w:p>
        </w:tc>
      </w:tr>
      <w:tr w:rsidR="00132783" w:rsidRPr="005834F2" w14:paraId="26477C1D" w14:textId="77777777" w:rsidTr="00B95BAE">
        <w:tc>
          <w:tcPr>
            <w:tcW w:w="959" w:type="dxa"/>
            <w:vAlign w:val="center"/>
          </w:tcPr>
          <w:p w14:paraId="5F784B7F" w14:textId="77777777" w:rsidR="00132783" w:rsidRPr="005834F2" w:rsidRDefault="00132783" w:rsidP="00713A15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14:paraId="24F53642" w14:textId="2A6611BA" w:rsidR="00132783" w:rsidRPr="00132783" w:rsidRDefault="00132783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783">
              <w:rPr>
                <w:rFonts w:ascii="Times New Roman" w:hAnsi="Times New Roman" w:cs="Times New Roman"/>
                <w:sz w:val="20"/>
                <w:szCs w:val="20"/>
              </w:rPr>
              <w:t xml:space="preserve">zna składniki </w:t>
            </w:r>
            <w:proofErr w:type="spellStart"/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makrootoczenia</w:t>
            </w:r>
            <w:proofErr w:type="spellEnd"/>
            <w:r w:rsidRPr="00132783">
              <w:rPr>
                <w:rFonts w:ascii="Times New Roman" w:hAnsi="Times New Roman" w:cs="Times New Roman"/>
                <w:sz w:val="20"/>
                <w:szCs w:val="20"/>
              </w:rPr>
              <w:t xml:space="preserve"> i otoczenia konkurencyjnego oraz metody ich analizy; za pomocą wybranych metod analizuje </w:t>
            </w:r>
            <w:proofErr w:type="spellStart"/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makrootoczenie</w:t>
            </w:r>
            <w:proofErr w:type="spellEnd"/>
            <w:r w:rsidRPr="00132783">
              <w:rPr>
                <w:rFonts w:ascii="Times New Roman" w:hAnsi="Times New Roman" w:cs="Times New Roman"/>
                <w:sz w:val="20"/>
                <w:szCs w:val="20"/>
              </w:rPr>
              <w:t xml:space="preserve"> i otoczenie konkurencyjne przedsiębiorstwa, identyfikuje szanse i zagrożenia, ocenia sytuację przedsiębiorstwa</w:t>
            </w:r>
          </w:p>
        </w:tc>
        <w:tc>
          <w:tcPr>
            <w:tcW w:w="2015" w:type="dxa"/>
            <w:vAlign w:val="center"/>
          </w:tcPr>
          <w:p w14:paraId="1771D6A2" w14:textId="77777777" w:rsidR="00132783" w:rsidRDefault="00132783" w:rsidP="0071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NK_W02, NK_W04, NK_U01, NK_U04</w:t>
            </w:r>
          </w:p>
          <w:p w14:paraId="6E2F43C3" w14:textId="4075246E" w:rsidR="00132783" w:rsidRPr="005834F2" w:rsidRDefault="00132783" w:rsidP="0071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83" w:rsidRPr="005834F2" w14:paraId="5AC1DCBA" w14:textId="77777777" w:rsidTr="00B95BAE">
        <w:tc>
          <w:tcPr>
            <w:tcW w:w="959" w:type="dxa"/>
            <w:vAlign w:val="center"/>
          </w:tcPr>
          <w:p w14:paraId="1F712A25" w14:textId="77777777" w:rsidR="00132783" w:rsidRPr="005834F2" w:rsidRDefault="00132783" w:rsidP="00713A15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087" w:type="dxa"/>
          </w:tcPr>
          <w:p w14:paraId="536A9D77" w14:textId="531A74D9" w:rsidR="00132783" w:rsidRPr="00132783" w:rsidRDefault="00132783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zna elementy składające się na potencjał strategiczny przedsiębiorstwa oraz metody ich analizy; za pomocą wybranych metod analizuje potencjał strategiczny przedsiębiorstwa, identyfikuje jego mocne i słabe strony, ocenia sytuację przedsiębiorstwa</w:t>
            </w:r>
          </w:p>
        </w:tc>
        <w:tc>
          <w:tcPr>
            <w:tcW w:w="2015" w:type="dxa"/>
            <w:vAlign w:val="center"/>
          </w:tcPr>
          <w:p w14:paraId="7F432B18" w14:textId="77777777" w:rsidR="00132783" w:rsidRDefault="00132783" w:rsidP="0071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NK_W02, NK_W04, NK_U01, NK_U04</w:t>
            </w:r>
          </w:p>
          <w:p w14:paraId="3C27B7C5" w14:textId="69036155" w:rsidR="00132783" w:rsidRPr="005834F2" w:rsidRDefault="00132783" w:rsidP="0071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83" w:rsidRPr="005834F2" w14:paraId="45F18A0B" w14:textId="77777777" w:rsidTr="00B95BAE">
        <w:tc>
          <w:tcPr>
            <w:tcW w:w="959" w:type="dxa"/>
            <w:vAlign w:val="center"/>
          </w:tcPr>
          <w:p w14:paraId="5A3DB571" w14:textId="77777777" w:rsidR="00132783" w:rsidRPr="005834F2" w:rsidRDefault="00132783" w:rsidP="00713A15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</w:tcPr>
          <w:p w14:paraId="0C66A325" w14:textId="0C129A3C" w:rsidR="00132783" w:rsidRPr="00132783" w:rsidRDefault="00132783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zna metody całościowej oceny sytuacji strategicznej przedsiębiorstwa; zna proces formułowania strategii, rodzaje strategii i wybory strategiczne, na podstawie wyników analizy strategicznej ocenia sytuację strategiczną przedsiębiorstwa i proponuje strategie</w:t>
            </w:r>
          </w:p>
        </w:tc>
        <w:tc>
          <w:tcPr>
            <w:tcW w:w="2015" w:type="dxa"/>
            <w:vAlign w:val="center"/>
          </w:tcPr>
          <w:p w14:paraId="6117D21C" w14:textId="77777777" w:rsidR="00132783" w:rsidRDefault="00132783" w:rsidP="0071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NK_W02, NK_W04, NK_U01, NK_U04</w:t>
            </w:r>
          </w:p>
          <w:p w14:paraId="588D75EA" w14:textId="41B9DDC2" w:rsidR="00132783" w:rsidRPr="005834F2" w:rsidRDefault="00132783" w:rsidP="0071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83" w:rsidRPr="005834F2" w14:paraId="0BA4B391" w14:textId="77777777" w:rsidTr="00B95BAE">
        <w:trPr>
          <w:trHeight w:val="70"/>
        </w:trPr>
        <w:tc>
          <w:tcPr>
            <w:tcW w:w="959" w:type="dxa"/>
            <w:vAlign w:val="center"/>
          </w:tcPr>
          <w:p w14:paraId="5E49A162" w14:textId="77777777" w:rsidR="00132783" w:rsidRPr="005834F2" w:rsidRDefault="00132783" w:rsidP="00713A15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7087" w:type="dxa"/>
          </w:tcPr>
          <w:p w14:paraId="49C12131" w14:textId="47351E79" w:rsidR="00132783" w:rsidRPr="00132783" w:rsidRDefault="00132783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783">
              <w:rPr>
                <w:rFonts w:ascii="Times New Roman" w:hAnsi="Times New Roman" w:cs="Times New Roman"/>
                <w:sz w:val="20"/>
                <w:szCs w:val="20"/>
              </w:rPr>
              <w:t>sprawnie pracuje w zespole nad złożonymi zadaniami, dzięki wielostronnej analizie przedsiębiorstwa docenia role ciągłego uczenia się i adaptacji, krytycznej oceny siebie i otoczenia, zrównoważonego rozwoju oraz złożoności współczesnych przedsięwzięć społeczno-gospodarczych</w:t>
            </w:r>
          </w:p>
        </w:tc>
        <w:tc>
          <w:tcPr>
            <w:tcW w:w="2015" w:type="dxa"/>
            <w:vAlign w:val="center"/>
          </w:tcPr>
          <w:p w14:paraId="67258645" w14:textId="77777777" w:rsidR="00132783" w:rsidRDefault="00132783" w:rsidP="0071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NK_U07, NK_K01, NK_K02</w:t>
            </w:r>
          </w:p>
          <w:p w14:paraId="1123208E" w14:textId="127D3A30" w:rsidR="00132783" w:rsidRPr="005834F2" w:rsidRDefault="00132783" w:rsidP="0071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D03D9E" w14:textId="034272DF" w:rsidR="008C0EA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8C0EA2" w:rsidRPr="005834F2" w14:paraId="2CFEF79D" w14:textId="77777777" w:rsidTr="00713A1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DD8AB5F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30E3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DB612E0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8C0EA2" w:rsidRPr="005834F2" w14:paraId="06B51DB9" w14:textId="77777777" w:rsidTr="00713A15">
        <w:tc>
          <w:tcPr>
            <w:tcW w:w="5778" w:type="dxa"/>
            <w:vMerge/>
          </w:tcPr>
          <w:p w14:paraId="4C6E0C83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E2EC8F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9A042B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9E8D69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A3B9E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420BB0F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257F98BA" w14:textId="77777777">
        <w:tc>
          <w:tcPr>
            <w:tcW w:w="5778" w:type="dxa"/>
          </w:tcPr>
          <w:p w14:paraId="6D41EB91" w14:textId="2C2A2578" w:rsidR="00371D44" w:rsidRPr="005834F2" w:rsidRDefault="00371D44" w:rsidP="00977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Wprowadzenie do analizy strategicznej. Zarządzanie strategiczne, strategia, składniki i poziomy strategii, analiza strategiczna.</w:t>
            </w:r>
          </w:p>
        </w:tc>
        <w:tc>
          <w:tcPr>
            <w:tcW w:w="567" w:type="dxa"/>
            <w:vAlign w:val="center"/>
          </w:tcPr>
          <w:p w14:paraId="14F6FDB5" w14:textId="69495C31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26FCF1C" w14:textId="6A295885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6695483" w14:textId="618311DE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1DC22A5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529F3ED" w14:textId="57003E1D" w:rsidR="00371D44" w:rsidRPr="005834F2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</w:tr>
      <w:tr w:rsidR="00371D44" w:rsidRPr="005834F2" w14:paraId="6E568A7F" w14:textId="77777777">
        <w:tc>
          <w:tcPr>
            <w:tcW w:w="5778" w:type="dxa"/>
          </w:tcPr>
          <w:p w14:paraId="2B12D1F1" w14:textId="3EF632F1" w:rsidR="00371D44" w:rsidRDefault="00371D44" w:rsidP="00991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Typologie i klasyfikacje strategii na poziomach globalnym, biznesu i funkcjonalnym. Strategie różnych organizacji.</w:t>
            </w:r>
          </w:p>
        </w:tc>
        <w:tc>
          <w:tcPr>
            <w:tcW w:w="567" w:type="dxa"/>
            <w:vAlign w:val="center"/>
          </w:tcPr>
          <w:p w14:paraId="0C0CD123" w14:textId="3F28DDA0" w:rsidR="00371D44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2BFE33C" w14:textId="1103E55C" w:rsidR="00371D44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67D657C" w14:textId="787BAC0D" w:rsidR="00371D44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3AB4D71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DC6CA95" w14:textId="638081C1" w:rsidR="00371D44" w:rsidRPr="005834F2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1D44" w:rsidRPr="005834F2" w14:paraId="20ABE22A" w14:textId="77777777">
        <w:tc>
          <w:tcPr>
            <w:tcW w:w="5778" w:type="dxa"/>
          </w:tcPr>
          <w:p w14:paraId="090C1836" w14:textId="6F4A67EF" w:rsidR="00371D44" w:rsidRPr="005834F2" w:rsidRDefault="00371D44" w:rsidP="00991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makrootoczenia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organizacji. Pojęcie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makrootoczenia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pojęcia powiązane. Metody analizy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makrootoczenia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Praktyczne zastosowanie wybranych metod.</w:t>
            </w:r>
          </w:p>
        </w:tc>
        <w:tc>
          <w:tcPr>
            <w:tcW w:w="567" w:type="dxa"/>
            <w:vAlign w:val="center"/>
          </w:tcPr>
          <w:p w14:paraId="30097CA7" w14:textId="604BEC7C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6FFCC82" w14:textId="5F63DA01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E55A01F" w14:textId="1FE96948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5EC99B5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0D1836E" w14:textId="286B425C" w:rsidR="00371D44" w:rsidRPr="005834F2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1D44" w:rsidRPr="005834F2" w14:paraId="38D919B7" w14:textId="77777777">
        <w:tc>
          <w:tcPr>
            <w:tcW w:w="5778" w:type="dxa"/>
          </w:tcPr>
          <w:p w14:paraId="7D101881" w14:textId="0F60221D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otoczenia konkurencyjnego. Pojęcie otoczenia konkurencyjnego i pojęcia powiązane. Segmentacja strategiczna. Metody analizy otoczenia konkurencyjnego. Praktyczne zastosowanie wybranych metod.</w:t>
            </w:r>
          </w:p>
        </w:tc>
        <w:tc>
          <w:tcPr>
            <w:tcW w:w="567" w:type="dxa"/>
            <w:vAlign w:val="center"/>
          </w:tcPr>
          <w:p w14:paraId="6D89165B" w14:textId="62842849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F2B86E3" w14:textId="3FAFD1F4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3E2869D" w14:textId="0FAB2C6A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52E7D7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B94DC6E" w14:textId="327D6EC4" w:rsidR="00371D44" w:rsidRPr="005834F2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1D44" w:rsidRPr="005834F2" w14:paraId="38811F89" w14:textId="77777777">
        <w:tc>
          <w:tcPr>
            <w:tcW w:w="5778" w:type="dxa"/>
          </w:tcPr>
          <w:p w14:paraId="7BBC4C55" w14:textId="0B2591DB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potencjału przedsiębiorstwa. Potencjał strategiczny przedsiębiorstwa i pojęcia powiązane. Metody analizy potencjału strategicznego. Praktyczne wykorzystanie wybranych metod.</w:t>
            </w:r>
          </w:p>
        </w:tc>
        <w:tc>
          <w:tcPr>
            <w:tcW w:w="567" w:type="dxa"/>
            <w:vAlign w:val="center"/>
          </w:tcPr>
          <w:p w14:paraId="01C94455" w14:textId="6AF7D160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14F1047" w14:textId="62676589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302B64" w14:textId="60A5C29B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FD83A0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BAF8B56" w14:textId="5608D0FF" w:rsidR="00371D44" w:rsidRPr="005834F2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1D44" w:rsidRPr="005834F2" w14:paraId="1168219A" w14:textId="77777777" w:rsidTr="00713A15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4CA39493" w14:textId="51A0C1CF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Całościowa ocena pozycji strategicznej przedsiębiorstwa. Zintegrowane metody analizy strategicznej. Praktyczne wykorzystanie wybranych metod.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87A205" w14:textId="413A43E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5F72C3" w14:textId="3B36FD74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C24741" w14:textId="4DB72DE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346D19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64A09D5" w14:textId="5E7BCD59" w:rsidR="00371D44" w:rsidRPr="005834F2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1D44" w:rsidRPr="005834F2" w14:paraId="3FAC3A05" w14:textId="77777777" w:rsidTr="00713A15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DBE20" w14:textId="63A4DC38" w:rsidR="00371D44" w:rsidRPr="00371D44" w:rsidRDefault="00371D44" w:rsidP="009770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D44">
              <w:rPr>
                <w:rFonts w:ascii="Times New Roman" w:hAnsi="Times New Roman" w:cs="Times New Roman"/>
                <w:bCs/>
                <w:sz w:val="20"/>
                <w:szCs w:val="20"/>
              </w:rPr>
              <w:t>Formułowanie strategii na podstawie wyników analizy strategicznej. Proces i zasady formułowania strategii. Proponowanie strategii dla wybranych podmiotów.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D3BFC4" w14:textId="3066188A" w:rsidR="00371D44" w:rsidRPr="00371D44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D4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70C2DB" w14:textId="3753D040" w:rsidR="00371D44" w:rsidRPr="00371D44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D4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020C0" w14:textId="49A91206" w:rsidR="00371D44" w:rsidRPr="00371D44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D4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553BF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A92BD" w14:textId="129D9093" w:rsidR="00371D44" w:rsidRPr="004B6688" w:rsidRDefault="00371D44" w:rsidP="00E8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0EA2" w:rsidRPr="005834F2" w14:paraId="3FC2E54B" w14:textId="77777777" w:rsidTr="00713A15">
        <w:tc>
          <w:tcPr>
            <w:tcW w:w="5778" w:type="dxa"/>
            <w:shd w:val="clear" w:color="auto" w:fill="D9D9D9" w:themeFill="background1" w:themeFillShade="D9"/>
          </w:tcPr>
          <w:p w14:paraId="4D3AB818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B5483C" w14:textId="107DB873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A105A2" w14:textId="29AFF0D9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61D78B" w14:textId="283F6422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96B21C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14:paraId="393BA201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26B7B85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8C0EA2" w:rsidRPr="005834F2" w14:paraId="29AFE1C4" w14:textId="77777777" w:rsidTr="00713A15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006E7CA1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8763F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8C0EA2" w:rsidRPr="005834F2" w14:paraId="3A83448A" w14:textId="77777777" w:rsidTr="00713A1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B74D54C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2C27B9B0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0B0B547B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CB4A75C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985427F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854E652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C1485A6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A57EB14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9E21376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11194B9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8C0EA2" w:rsidRPr="005834F2" w14:paraId="330C56B9" w14:textId="77777777">
        <w:tc>
          <w:tcPr>
            <w:tcW w:w="959" w:type="dxa"/>
            <w:vAlign w:val="center"/>
          </w:tcPr>
          <w:p w14:paraId="58E938F9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99" w:type="dxa"/>
          </w:tcPr>
          <w:p w14:paraId="063B964E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701ECC1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FE4675A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85DCD39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96E245" w14:textId="1CC791A4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4732D62" w14:textId="58482A3E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1A0EAE8" w14:textId="25EB1858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560AC1C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8B7823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A2" w:rsidRPr="005834F2" w14:paraId="58AE3C8C" w14:textId="77777777">
        <w:tc>
          <w:tcPr>
            <w:tcW w:w="959" w:type="dxa"/>
            <w:vAlign w:val="center"/>
          </w:tcPr>
          <w:p w14:paraId="7B67B4B8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  <w:vAlign w:val="center"/>
          </w:tcPr>
          <w:p w14:paraId="548CFBEA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979" w:type="dxa"/>
          </w:tcPr>
          <w:p w14:paraId="3FA930A0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58BB4430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2333CC04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1428" w:type="dxa"/>
            <w:vAlign w:val="center"/>
          </w:tcPr>
          <w:p w14:paraId="1526827B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14:paraId="01687809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vAlign w:val="center"/>
          </w:tcPr>
          <w:p w14:paraId="1FD1B276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4AB80D65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1E6A756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A2" w:rsidRPr="005834F2" w14:paraId="025EB662" w14:textId="77777777">
        <w:tc>
          <w:tcPr>
            <w:tcW w:w="959" w:type="dxa"/>
            <w:vAlign w:val="center"/>
          </w:tcPr>
          <w:p w14:paraId="2F55AA71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  <w:vAlign w:val="center"/>
          </w:tcPr>
          <w:p w14:paraId="047873E4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979" w:type="dxa"/>
          </w:tcPr>
          <w:p w14:paraId="1C02A635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2CAEF175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4E71E3CE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1428" w:type="dxa"/>
            <w:vAlign w:val="center"/>
          </w:tcPr>
          <w:p w14:paraId="023D2890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14:paraId="7F49BDCD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vAlign w:val="center"/>
          </w:tcPr>
          <w:p w14:paraId="4B036918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CE3A5CB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45C420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A2" w:rsidRPr="005834F2" w14:paraId="72396500" w14:textId="77777777">
        <w:tc>
          <w:tcPr>
            <w:tcW w:w="959" w:type="dxa"/>
            <w:vAlign w:val="center"/>
          </w:tcPr>
          <w:p w14:paraId="06876FEC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  <w:vAlign w:val="center"/>
          </w:tcPr>
          <w:p w14:paraId="14DD6B8F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979" w:type="dxa"/>
          </w:tcPr>
          <w:p w14:paraId="0D74079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754BEE1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492B9FB5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1428" w:type="dxa"/>
            <w:vAlign w:val="center"/>
          </w:tcPr>
          <w:p w14:paraId="299ABC5F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14:paraId="30394548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vAlign w:val="center"/>
          </w:tcPr>
          <w:p w14:paraId="20239A8C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10ECB9F7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4A6E8AF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A2" w:rsidRPr="005834F2" w14:paraId="2BF98833" w14:textId="77777777">
        <w:tc>
          <w:tcPr>
            <w:tcW w:w="959" w:type="dxa"/>
            <w:vAlign w:val="center"/>
          </w:tcPr>
          <w:p w14:paraId="1EE4B2A1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99" w:type="dxa"/>
            <w:vAlign w:val="center"/>
          </w:tcPr>
          <w:p w14:paraId="46A58741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979" w:type="dxa"/>
          </w:tcPr>
          <w:p w14:paraId="5742AE5D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4281940" w14:textId="0702B9E5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1217" w:type="dxa"/>
            <w:vAlign w:val="center"/>
          </w:tcPr>
          <w:p w14:paraId="015D8292" w14:textId="77777777" w:rsidR="008C0EA2" w:rsidRPr="005834F2" w:rsidRDefault="008C0EA2" w:rsidP="00D315EC">
            <w:pPr>
              <w:spacing w:after="0" w:line="240" w:lineRule="auto"/>
              <w:jc w:val="center"/>
            </w:pPr>
          </w:p>
        </w:tc>
        <w:tc>
          <w:tcPr>
            <w:tcW w:w="1428" w:type="dxa"/>
            <w:vAlign w:val="center"/>
          </w:tcPr>
          <w:p w14:paraId="7B66D81A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14:paraId="337D5F13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vAlign w:val="center"/>
          </w:tcPr>
          <w:p w14:paraId="6BB5240E" w14:textId="77777777" w:rsidR="008C0EA2" w:rsidRPr="005834F2" w:rsidRDefault="008C0EA2" w:rsidP="00D315EC">
            <w:pPr>
              <w:spacing w:after="0" w:line="240" w:lineRule="auto"/>
              <w:jc w:val="center"/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1F352A38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5A16702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7DDBD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F24552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0061"/>
      </w:tblGrid>
      <w:tr w:rsidR="008C0EA2" w:rsidRPr="005834F2" w14:paraId="489656AD" w14:textId="77777777" w:rsidTr="00713A15">
        <w:tc>
          <w:tcPr>
            <w:tcW w:w="10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5A3454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8C0EA2" w:rsidRPr="005834F2" w14:paraId="6D59DE6D" w14:textId="77777777" w:rsidTr="00713A15">
        <w:tc>
          <w:tcPr>
            <w:tcW w:w="10061" w:type="dxa"/>
            <w:shd w:val="clear" w:color="auto" w:fill="FFFFFF" w:themeFill="background1"/>
          </w:tcPr>
          <w:p w14:paraId="4A8814B9" w14:textId="70AECE0A" w:rsidR="00AD559D" w:rsidRPr="00AD559D" w:rsidRDefault="008C0EA2" w:rsidP="00FD4F50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D559D">
              <w:rPr>
                <w:rFonts w:ascii="Times New Roman" w:hAnsi="Times New Roman"/>
                <w:color w:val="auto"/>
                <w:sz w:val="20"/>
                <w:szCs w:val="20"/>
              </w:rPr>
              <w:t>Zaliczenie ćwiczeń: sprawozdani</w:t>
            </w:r>
            <w:r w:rsidR="00625FCA" w:rsidRPr="00AD559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a z zadań zespołowych polegających na zastosowaniu wybranych metod analizy </w:t>
            </w:r>
            <w:r w:rsidR="00AD559D" w:rsidRPr="00AD559D">
              <w:rPr>
                <w:rFonts w:ascii="Times New Roman" w:hAnsi="Times New Roman"/>
                <w:color w:val="auto"/>
                <w:sz w:val="20"/>
                <w:szCs w:val="20"/>
              </w:rPr>
              <w:t>strategicznej</w:t>
            </w:r>
            <w:r w:rsidR="00713A15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14:paraId="618FC9EF" w14:textId="60643F7A" w:rsidR="008C0EA2" w:rsidRPr="00AD559D" w:rsidRDefault="008C0EA2" w:rsidP="00FD4F50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D559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Zaliczenie laboratorium: </w:t>
            </w:r>
            <w:r w:rsidR="009D1B3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projekt polegający na </w:t>
            </w:r>
            <w:r w:rsidRPr="00AD559D">
              <w:rPr>
                <w:rFonts w:ascii="Times New Roman" w:hAnsi="Times New Roman"/>
                <w:color w:val="auto"/>
                <w:sz w:val="20"/>
                <w:szCs w:val="20"/>
              </w:rPr>
              <w:t>analiz</w:t>
            </w:r>
            <w:r w:rsidR="009D1B34">
              <w:rPr>
                <w:rFonts w:ascii="Times New Roman" w:hAnsi="Times New Roman"/>
                <w:color w:val="auto"/>
                <w:sz w:val="20"/>
                <w:szCs w:val="20"/>
              </w:rPr>
              <w:t>ie</w:t>
            </w:r>
            <w:r w:rsidRPr="00AD559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strategicznej wybranej spółki giełdowej, praca w zespołach max. 4-osobowych zakończona prezentacją.</w:t>
            </w:r>
          </w:p>
          <w:p w14:paraId="6442AFA9" w14:textId="77777777" w:rsidR="008C0EA2" w:rsidRPr="00AD559D" w:rsidRDefault="008C0EA2" w:rsidP="00AD559D">
            <w:pPr>
              <w:pStyle w:val="Default"/>
              <w:rPr>
                <w:color w:val="auto"/>
                <w:sz w:val="20"/>
                <w:szCs w:val="20"/>
              </w:rPr>
            </w:pPr>
            <w:r w:rsidRPr="00AD559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Egzamin: pisemny w formie testowo-opisowej </w:t>
            </w:r>
            <w:r w:rsidR="00AD559D" w:rsidRPr="00AD559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 treści </w:t>
            </w:r>
            <w:r w:rsidRPr="00AD559D">
              <w:rPr>
                <w:rFonts w:ascii="Times New Roman" w:hAnsi="Times New Roman"/>
                <w:color w:val="auto"/>
                <w:sz w:val="20"/>
                <w:szCs w:val="20"/>
              </w:rPr>
              <w:t>wykładów</w:t>
            </w:r>
            <w:r w:rsidR="00AD559D" w:rsidRPr="00AD559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zalicza minimum 50% punktów.</w:t>
            </w:r>
          </w:p>
        </w:tc>
      </w:tr>
    </w:tbl>
    <w:p w14:paraId="2BB6FB5A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34F2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25D579FF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8C0EA2" w:rsidRPr="005834F2" w14:paraId="63AEA00C" w14:textId="77777777" w:rsidTr="00713A15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5EBD748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8C0EA2" w:rsidRPr="005834F2" w14:paraId="5BDDCAD6" w14:textId="77777777" w:rsidTr="00713A15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D3EE3B8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0B2F13F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8C0EA2" w:rsidRPr="005834F2" w14:paraId="7D751ED7" w14:textId="77777777" w:rsidTr="00713A15">
        <w:tc>
          <w:tcPr>
            <w:tcW w:w="6062" w:type="dxa"/>
            <w:vMerge/>
            <w:shd w:val="clear" w:color="auto" w:fill="D9D9D9" w:themeFill="background1" w:themeFillShade="D9"/>
          </w:tcPr>
          <w:p w14:paraId="66BB627C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BE1AB8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13DF5B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26C9015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9E0504C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371D44" w:rsidRPr="005834F2" w14:paraId="0F892868" w14:textId="77777777">
        <w:tc>
          <w:tcPr>
            <w:tcW w:w="6062" w:type="dxa"/>
          </w:tcPr>
          <w:p w14:paraId="112D16E5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9D3FB2E" w14:textId="0D635673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2457B8BA" w14:textId="6A740234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54568711" w14:textId="3FF69F66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16888CAB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259CCF3B" w14:textId="77777777">
        <w:tc>
          <w:tcPr>
            <w:tcW w:w="6062" w:type="dxa"/>
          </w:tcPr>
          <w:p w14:paraId="1BDFDEAC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66E2B7F" w14:textId="1050BEA8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7B879E1F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C9F630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AF64AB6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2C28209B" w14:textId="77777777">
        <w:tc>
          <w:tcPr>
            <w:tcW w:w="6062" w:type="dxa"/>
          </w:tcPr>
          <w:p w14:paraId="0BC6DD3C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6721EF42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E4941D" w14:textId="46F00254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2B12EDE9" w14:textId="1976D2AB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103DC12A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797DB188" w14:textId="77777777">
        <w:tc>
          <w:tcPr>
            <w:tcW w:w="6062" w:type="dxa"/>
          </w:tcPr>
          <w:p w14:paraId="1A77A491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AF1025F" w14:textId="0ED08716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0AF50375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92463D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9D8ED8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51E8D163" w14:textId="77777777">
        <w:tc>
          <w:tcPr>
            <w:tcW w:w="6062" w:type="dxa"/>
          </w:tcPr>
          <w:p w14:paraId="6610B008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93E060A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7A6D06" w14:textId="1D47799D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32B54C48" w14:textId="63B11FB9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703C3C79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043F4254" w14:textId="77777777">
        <w:tc>
          <w:tcPr>
            <w:tcW w:w="6062" w:type="dxa"/>
          </w:tcPr>
          <w:p w14:paraId="6BB59E4D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186D9EC" w14:textId="296FDD96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630695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003F6B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38DDC0A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2D756E5C" w14:textId="77777777">
        <w:tc>
          <w:tcPr>
            <w:tcW w:w="6062" w:type="dxa"/>
          </w:tcPr>
          <w:p w14:paraId="09E04A10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7C860E77" w14:textId="333D076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DE5F673" w14:textId="27C1CB3D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3A2C6023" w14:textId="7275554F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5370E7B2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44" w:rsidRPr="005834F2" w14:paraId="1B21675C" w14:textId="77777777">
        <w:tc>
          <w:tcPr>
            <w:tcW w:w="6062" w:type="dxa"/>
          </w:tcPr>
          <w:p w14:paraId="0D1778F8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588888C0" w14:textId="0C8662E9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14:paraId="08F3129B" w14:textId="3519812B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3" w:type="dxa"/>
            <w:gridSpan w:val="2"/>
            <w:vAlign w:val="center"/>
          </w:tcPr>
          <w:p w14:paraId="701D8A84" w14:textId="134C5F9E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22" w:type="dxa"/>
            <w:vAlign w:val="center"/>
          </w:tcPr>
          <w:p w14:paraId="3857CB5C" w14:textId="77777777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1D44" w:rsidRPr="005834F2" w14:paraId="7416CCC5" w14:textId="77777777">
        <w:tc>
          <w:tcPr>
            <w:tcW w:w="6062" w:type="dxa"/>
          </w:tcPr>
          <w:p w14:paraId="6B86ED37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32474B0C" w14:textId="4B0ED3E5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371D44" w:rsidRPr="005834F2" w14:paraId="178A6B7F" w14:textId="77777777" w:rsidTr="00713A15">
        <w:tc>
          <w:tcPr>
            <w:tcW w:w="6062" w:type="dxa"/>
            <w:tcBorders>
              <w:bottom w:val="single" w:sz="4" w:space="0" w:color="auto"/>
            </w:tcBorders>
          </w:tcPr>
          <w:p w14:paraId="29BA915C" w14:textId="77777777" w:rsidR="00371D44" w:rsidRPr="005834F2" w:rsidRDefault="00371D44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bottom w:val="single" w:sz="4" w:space="0" w:color="auto"/>
            </w:tcBorders>
            <w:vAlign w:val="center"/>
          </w:tcPr>
          <w:p w14:paraId="7567508F" w14:textId="4AB7FAA9" w:rsidR="00371D44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C0EA2" w:rsidRPr="005834F2" w14:paraId="25AE2311" w14:textId="77777777" w:rsidTr="00713A15">
        <w:tc>
          <w:tcPr>
            <w:tcW w:w="6062" w:type="dxa"/>
            <w:shd w:val="clear" w:color="auto" w:fill="D9D9D9" w:themeFill="background1" w:themeFillShade="D9"/>
          </w:tcPr>
          <w:p w14:paraId="344AB031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0562576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73E7FBA7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8C0EA2" w:rsidRPr="005834F2" w14:paraId="0EE7D937" w14:textId="77777777">
        <w:tc>
          <w:tcPr>
            <w:tcW w:w="6062" w:type="dxa"/>
          </w:tcPr>
          <w:p w14:paraId="2483FE25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76B9A967" w14:textId="7F778600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00" w:type="dxa"/>
            <w:gridSpan w:val="2"/>
            <w:vAlign w:val="center"/>
          </w:tcPr>
          <w:p w14:paraId="4BA4DE10" w14:textId="035888BE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0EA2" w:rsidRPr="005834F2" w14:paraId="7D2435A7" w14:textId="77777777">
        <w:tc>
          <w:tcPr>
            <w:tcW w:w="6062" w:type="dxa"/>
          </w:tcPr>
          <w:p w14:paraId="6F84DECE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7647E25" w14:textId="00E80DB1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gridSpan w:val="2"/>
            <w:vAlign w:val="center"/>
          </w:tcPr>
          <w:p w14:paraId="45482E47" w14:textId="07CA63BB" w:rsidR="008C0EA2" w:rsidRPr="005834F2" w:rsidRDefault="00371D44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2AADC32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OLE_LINK15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0061"/>
      </w:tblGrid>
      <w:tr w:rsidR="008C0EA2" w:rsidRPr="005834F2" w14:paraId="7228A4AD" w14:textId="77777777" w:rsidTr="00371D44">
        <w:tc>
          <w:tcPr>
            <w:tcW w:w="10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E2330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C0EA2" w:rsidRPr="005834F2" w14:paraId="44F28F84" w14:textId="77777777" w:rsidTr="00371D44">
        <w:tc>
          <w:tcPr>
            <w:tcW w:w="10061" w:type="dxa"/>
            <w:shd w:val="clear" w:color="auto" w:fill="FFFFFF" w:themeFill="background1"/>
          </w:tcPr>
          <w:p w14:paraId="09C285FC" w14:textId="77777777" w:rsidR="00132783" w:rsidRPr="00B905E8" w:rsidRDefault="00132783" w:rsidP="001327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Gierszewska G., Romanowska M.,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Analiza strategiczna przedsiębiorstwa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PWE, Warszawa,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9ACF98" w14:textId="77777777" w:rsidR="00132783" w:rsidRPr="00B905E8" w:rsidRDefault="00132783" w:rsidP="001327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Nasierowski W.,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Formułowanie strategii przedsiębiorstwa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Warszawa,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1AB2C9" w14:textId="77777777" w:rsidR="00132783" w:rsidRPr="00B905E8" w:rsidRDefault="00132783" w:rsidP="001327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Stabryła A.,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Zarządzanie strategiczne w teorii i praktyce firmy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PWN, Warszawa-Kraków,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270B8B" w14:textId="2749CE8B" w:rsidR="008C0EA2" w:rsidRPr="00DD0E84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Zakrzewska-Bielawska A., </w:t>
            </w:r>
            <w:r w:rsidRPr="00132783">
              <w:rPr>
                <w:rFonts w:ascii="Times New Roman" w:hAnsi="Times New Roman" w:cs="Times New Roman"/>
                <w:i/>
                <w:sz w:val="20"/>
                <w:szCs w:val="20"/>
              </w:rPr>
              <w:t>Strategie rozwoju przedsiębiorstw. Nowe spojrzenie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PWE, Warszawa,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0EA2" w:rsidRPr="005834F2" w14:paraId="320882EA" w14:textId="77777777" w:rsidTr="00713A15">
        <w:tc>
          <w:tcPr>
            <w:tcW w:w="10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88163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8C0EA2" w:rsidRPr="005834F2" w14:paraId="59631F70" w14:textId="77777777" w:rsidTr="00713A15">
        <w:tc>
          <w:tcPr>
            <w:tcW w:w="10061" w:type="dxa"/>
            <w:shd w:val="clear" w:color="auto" w:fill="FFFFFF" w:themeFill="background1"/>
          </w:tcPr>
          <w:p w14:paraId="282E662C" w14:textId="77777777" w:rsidR="00132783" w:rsidRPr="00B905E8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Obłój</w:t>
            </w:r>
            <w:proofErr w:type="spellEnd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Praktyka strategii firmy. Jak zarządzać przeszłością, radzić sobie z teraźnie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jszością i planować przyszłość?,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Warszawa,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125DCF" w14:textId="77777777" w:rsidR="00132783" w:rsidRPr="00B905E8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Rummelt</w:t>
            </w:r>
            <w:proofErr w:type="spellEnd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Good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strategy</w:t>
            </w:r>
            <w:proofErr w:type="spellEnd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bad</w:t>
            </w:r>
            <w:proofErr w:type="spellEnd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strategy</w:t>
            </w:r>
            <w:proofErr w:type="spellEnd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the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difference</w:t>
            </w:r>
            <w:proofErr w:type="spellEnd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why</w:t>
            </w:r>
            <w:proofErr w:type="spellEnd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it</w:t>
            </w:r>
            <w:proofErr w:type="spellEnd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matters</w:t>
            </w:r>
            <w:proofErr w:type="spellEnd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, Profile </w:t>
            </w:r>
            <w:proofErr w:type="spellStart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London,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A58E0A" w14:textId="77777777" w:rsidR="00132783" w:rsidRPr="00B905E8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Grzegorczyk W., Szymańska K.,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Strategie marketingowe polskich przedsiębiorstw na rynkach zagranicznych – studia przypadków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, Wydawnict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 Uniwersytetu Łódzkiego, Łódź,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46E62F" w14:textId="77777777" w:rsidR="00132783" w:rsidRPr="00B905E8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Sztorc M.,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Strategie konkurowania międzynarodowych korporacji hotelowych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PWE, Warszawa,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F956AB" w14:textId="77777777" w:rsidR="00132783" w:rsidRPr="00B905E8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Witczak H.,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Strategiczne zarządzanie zasobami ludzkimi. Studium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PWN, Warszawa,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71812" w14:textId="527E9D6F" w:rsidR="000537FF" w:rsidRPr="00DD0E84" w:rsidRDefault="00132783" w:rsidP="00132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LiczmańskaK</w:t>
            </w:r>
            <w:proofErr w:type="spellEnd"/>
            <w:r w:rsidRPr="00B905E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B905E8">
              <w:rPr>
                <w:rFonts w:ascii="Times New Roman" w:hAnsi="Times New Roman" w:cs="Times New Roman"/>
                <w:i/>
                <w:sz w:val="20"/>
                <w:szCs w:val="20"/>
              </w:rPr>
              <w:t>Strategie marek produktowych na rynku FMCG,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UMK, Toruń, </w:t>
            </w:r>
            <w:r w:rsidRPr="00B905E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AB9EEAB" w14:textId="77777777" w:rsidR="008C0EA2" w:rsidRPr="005834F2" w:rsidRDefault="008C0EA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6062"/>
        <w:gridCol w:w="3999"/>
      </w:tblGrid>
      <w:tr w:rsidR="008C0EA2" w:rsidRPr="005834F2" w14:paraId="1BC367FA" w14:textId="77777777" w:rsidTr="00713A15">
        <w:tc>
          <w:tcPr>
            <w:tcW w:w="10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85E588" w14:textId="77777777" w:rsidR="008C0EA2" w:rsidRPr="005834F2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8C0EA2" w:rsidRPr="005834F2" w14:paraId="7D7EB545" w14:textId="77777777" w:rsidTr="00713A15">
        <w:tc>
          <w:tcPr>
            <w:tcW w:w="6062" w:type="dxa"/>
            <w:shd w:val="clear" w:color="auto" w:fill="FFFFFF" w:themeFill="background1"/>
          </w:tcPr>
          <w:p w14:paraId="3278A5EE" w14:textId="77777777" w:rsidR="008C0EA2" w:rsidRPr="005834F2" w:rsidRDefault="008C0EA2" w:rsidP="0004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Bartosz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Surawski</w:t>
            </w:r>
            <w:proofErr w:type="spellEnd"/>
            <w:r w:rsidR="00046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  <w:shd w:val="clear" w:color="auto" w:fill="FFFFFF" w:themeFill="background1"/>
          </w:tcPr>
          <w:p w14:paraId="59827992" w14:textId="0B1BC29F" w:rsidR="008C0EA2" w:rsidRPr="00713A15" w:rsidRDefault="00713A15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A1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C0EA2" w:rsidRPr="005834F2" w14:paraId="07D289D1" w14:textId="77777777" w:rsidTr="00713A15">
        <w:tc>
          <w:tcPr>
            <w:tcW w:w="10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D131A" w14:textId="77777777" w:rsidR="008C0EA2" w:rsidRPr="00713A15" w:rsidRDefault="008C0EA2" w:rsidP="00D31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8C0EA2" w:rsidRPr="005834F2" w14:paraId="35EE48E1" w14:textId="77777777" w:rsidTr="00713A15">
        <w:tc>
          <w:tcPr>
            <w:tcW w:w="6062" w:type="dxa"/>
            <w:shd w:val="clear" w:color="auto" w:fill="FFFFFF" w:themeFill="background1"/>
          </w:tcPr>
          <w:p w14:paraId="524E3D41" w14:textId="77777777" w:rsidR="008C0EA2" w:rsidRPr="005834F2" w:rsidRDefault="008C0EA2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5834F2">
              <w:rPr>
                <w:rFonts w:ascii="Times New Roman" w:hAnsi="Times New Roman" w:cs="Times New Roman"/>
                <w:sz w:val="20"/>
                <w:szCs w:val="20"/>
              </w:rPr>
              <w:t xml:space="preserve">dr Michał </w:t>
            </w:r>
            <w:proofErr w:type="spellStart"/>
            <w:r w:rsidRPr="005834F2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99" w:type="dxa"/>
            <w:shd w:val="clear" w:color="auto" w:fill="FFFFFF" w:themeFill="background1"/>
          </w:tcPr>
          <w:p w14:paraId="1E90D955" w14:textId="4D85C670" w:rsidR="008C0EA2" w:rsidRPr="00713A15" w:rsidRDefault="00713A15" w:rsidP="00D3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A1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0C28797B" w14:textId="77777777" w:rsidR="000F49BC" w:rsidRPr="005834F2" w:rsidRDefault="000F49BC" w:rsidP="00CC7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49BC" w:rsidRPr="005834F2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F17CC" w14:textId="77777777" w:rsidR="00B22061" w:rsidRDefault="00B22061" w:rsidP="00EE7CE8">
      <w:pPr>
        <w:spacing w:after="0" w:line="240" w:lineRule="auto"/>
      </w:pPr>
      <w:r>
        <w:separator/>
      </w:r>
    </w:p>
  </w:endnote>
  <w:endnote w:type="continuationSeparator" w:id="0">
    <w:p w14:paraId="6FDAE790" w14:textId="77777777" w:rsidR="00B22061" w:rsidRDefault="00B22061" w:rsidP="00E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C2CDF" w14:textId="77777777" w:rsidR="00B22061" w:rsidRDefault="00B22061" w:rsidP="00EE7CE8">
      <w:pPr>
        <w:spacing w:after="0" w:line="240" w:lineRule="auto"/>
      </w:pPr>
      <w:r>
        <w:separator/>
      </w:r>
    </w:p>
  </w:footnote>
  <w:footnote w:type="continuationSeparator" w:id="0">
    <w:p w14:paraId="72AE555E" w14:textId="77777777" w:rsidR="00B22061" w:rsidRDefault="00B22061" w:rsidP="00EE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21359"/>
    <w:rsid w:val="00034B06"/>
    <w:rsid w:val="00034E1D"/>
    <w:rsid w:val="000461CC"/>
    <w:rsid w:val="000537FF"/>
    <w:rsid w:val="00070E3E"/>
    <w:rsid w:val="00082D00"/>
    <w:rsid w:val="00087E6F"/>
    <w:rsid w:val="000A21E4"/>
    <w:rsid w:val="000A4CC2"/>
    <w:rsid w:val="000A779C"/>
    <w:rsid w:val="000B18B7"/>
    <w:rsid w:val="000B20E5"/>
    <w:rsid w:val="000B7803"/>
    <w:rsid w:val="000C25B8"/>
    <w:rsid w:val="000C5455"/>
    <w:rsid w:val="000E521B"/>
    <w:rsid w:val="000E57D8"/>
    <w:rsid w:val="000F49BC"/>
    <w:rsid w:val="000F56DD"/>
    <w:rsid w:val="000F5B34"/>
    <w:rsid w:val="001251EC"/>
    <w:rsid w:val="00132783"/>
    <w:rsid w:val="00154248"/>
    <w:rsid w:val="00155DAB"/>
    <w:rsid w:val="0016111A"/>
    <w:rsid w:val="001671B0"/>
    <w:rsid w:val="00177487"/>
    <w:rsid w:val="001A1E43"/>
    <w:rsid w:val="001B22AA"/>
    <w:rsid w:val="001D75AA"/>
    <w:rsid w:val="001E5FE3"/>
    <w:rsid w:val="00215A80"/>
    <w:rsid w:val="00231DE0"/>
    <w:rsid w:val="00237BFF"/>
    <w:rsid w:val="00243391"/>
    <w:rsid w:val="00250A61"/>
    <w:rsid w:val="002553C9"/>
    <w:rsid w:val="00263BD7"/>
    <w:rsid w:val="00264119"/>
    <w:rsid w:val="00267183"/>
    <w:rsid w:val="0027260E"/>
    <w:rsid w:val="00296265"/>
    <w:rsid w:val="002D1975"/>
    <w:rsid w:val="002D26E6"/>
    <w:rsid w:val="002E51C7"/>
    <w:rsid w:val="002E722C"/>
    <w:rsid w:val="002F33B0"/>
    <w:rsid w:val="002F3AF9"/>
    <w:rsid w:val="002F4430"/>
    <w:rsid w:val="00301852"/>
    <w:rsid w:val="003075BA"/>
    <w:rsid w:val="00310918"/>
    <w:rsid w:val="00311C4F"/>
    <w:rsid w:val="00315479"/>
    <w:rsid w:val="00317252"/>
    <w:rsid w:val="00343390"/>
    <w:rsid w:val="00346FCB"/>
    <w:rsid w:val="003616FC"/>
    <w:rsid w:val="00367CCE"/>
    <w:rsid w:val="00371CE0"/>
    <w:rsid w:val="00371D44"/>
    <w:rsid w:val="00375A9F"/>
    <w:rsid w:val="003A1101"/>
    <w:rsid w:val="003A6F9E"/>
    <w:rsid w:val="003B0D1E"/>
    <w:rsid w:val="003B6304"/>
    <w:rsid w:val="003C48AE"/>
    <w:rsid w:val="003E0418"/>
    <w:rsid w:val="003F7589"/>
    <w:rsid w:val="00404FAF"/>
    <w:rsid w:val="004079EC"/>
    <w:rsid w:val="00412278"/>
    <w:rsid w:val="00440753"/>
    <w:rsid w:val="00452492"/>
    <w:rsid w:val="00461030"/>
    <w:rsid w:val="0046763D"/>
    <w:rsid w:val="004750B5"/>
    <w:rsid w:val="00475AF0"/>
    <w:rsid w:val="00476965"/>
    <w:rsid w:val="00477A2B"/>
    <w:rsid w:val="00482229"/>
    <w:rsid w:val="00494002"/>
    <w:rsid w:val="004A67BD"/>
    <w:rsid w:val="004B1FB2"/>
    <w:rsid w:val="004B6688"/>
    <w:rsid w:val="004D4A73"/>
    <w:rsid w:val="004F47B4"/>
    <w:rsid w:val="004F746B"/>
    <w:rsid w:val="005071C3"/>
    <w:rsid w:val="005333BF"/>
    <w:rsid w:val="00550A4F"/>
    <w:rsid w:val="005834F2"/>
    <w:rsid w:val="0058657A"/>
    <w:rsid w:val="00593376"/>
    <w:rsid w:val="005A5C60"/>
    <w:rsid w:val="005A766B"/>
    <w:rsid w:val="005E4542"/>
    <w:rsid w:val="005F4521"/>
    <w:rsid w:val="00602719"/>
    <w:rsid w:val="006066C7"/>
    <w:rsid w:val="0062010F"/>
    <w:rsid w:val="00620D57"/>
    <w:rsid w:val="006217A0"/>
    <w:rsid w:val="00624A5D"/>
    <w:rsid w:val="00625FCA"/>
    <w:rsid w:val="00630B58"/>
    <w:rsid w:val="00643104"/>
    <w:rsid w:val="00651F07"/>
    <w:rsid w:val="00652241"/>
    <w:rsid w:val="00670D90"/>
    <w:rsid w:val="00686652"/>
    <w:rsid w:val="006B6A6F"/>
    <w:rsid w:val="006C1FDD"/>
    <w:rsid w:val="006C49E5"/>
    <w:rsid w:val="006F254F"/>
    <w:rsid w:val="006F6C43"/>
    <w:rsid w:val="00703DFA"/>
    <w:rsid w:val="00713A15"/>
    <w:rsid w:val="00717503"/>
    <w:rsid w:val="00737FDB"/>
    <w:rsid w:val="007739CB"/>
    <w:rsid w:val="00776B03"/>
    <w:rsid w:val="0079091D"/>
    <w:rsid w:val="0079419B"/>
    <w:rsid w:val="007A0D66"/>
    <w:rsid w:val="007A5B94"/>
    <w:rsid w:val="007A74A3"/>
    <w:rsid w:val="007C4681"/>
    <w:rsid w:val="007C730A"/>
    <w:rsid w:val="00814BA5"/>
    <w:rsid w:val="00824317"/>
    <w:rsid w:val="00824F2C"/>
    <w:rsid w:val="008262DC"/>
    <w:rsid w:val="00826C72"/>
    <w:rsid w:val="008763F8"/>
    <w:rsid w:val="0088543D"/>
    <w:rsid w:val="008C0EA2"/>
    <w:rsid w:val="008D62DB"/>
    <w:rsid w:val="008E55F7"/>
    <w:rsid w:val="00901A12"/>
    <w:rsid w:val="00904E29"/>
    <w:rsid w:val="00907F30"/>
    <w:rsid w:val="00934797"/>
    <w:rsid w:val="009440BF"/>
    <w:rsid w:val="0095656F"/>
    <w:rsid w:val="00963DCA"/>
    <w:rsid w:val="0097704D"/>
    <w:rsid w:val="00991964"/>
    <w:rsid w:val="009C0CF7"/>
    <w:rsid w:val="009C3602"/>
    <w:rsid w:val="009D1B34"/>
    <w:rsid w:val="009F7358"/>
    <w:rsid w:val="00A1715D"/>
    <w:rsid w:val="00A22992"/>
    <w:rsid w:val="00A308D6"/>
    <w:rsid w:val="00A6384D"/>
    <w:rsid w:val="00A727FE"/>
    <w:rsid w:val="00A72B21"/>
    <w:rsid w:val="00A73C87"/>
    <w:rsid w:val="00A97518"/>
    <w:rsid w:val="00A97729"/>
    <w:rsid w:val="00AA4623"/>
    <w:rsid w:val="00AA6120"/>
    <w:rsid w:val="00AB075F"/>
    <w:rsid w:val="00AB674C"/>
    <w:rsid w:val="00AC4BEC"/>
    <w:rsid w:val="00AC54E4"/>
    <w:rsid w:val="00AD559D"/>
    <w:rsid w:val="00B204A5"/>
    <w:rsid w:val="00B22061"/>
    <w:rsid w:val="00B30EBC"/>
    <w:rsid w:val="00B46459"/>
    <w:rsid w:val="00B55209"/>
    <w:rsid w:val="00B73E75"/>
    <w:rsid w:val="00B8606B"/>
    <w:rsid w:val="00B913D6"/>
    <w:rsid w:val="00B95CA8"/>
    <w:rsid w:val="00BE53F6"/>
    <w:rsid w:val="00BE577A"/>
    <w:rsid w:val="00BF0EE0"/>
    <w:rsid w:val="00C05916"/>
    <w:rsid w:val="00C07F8D"/>
    <w:rsid w:val="00C11EFA"/>
    <w:rsid w:val="00C40697"/>
    <w:rsid w:val="00C55723"/>
    <w:rsid w:val="00C61BCB"/>
    <w:rsid w:val="00C97E91"/>
    <w:rsid w:val="00CA27ED"/>
    <w:rsid w:val="00CB534F"/>
    <w:rsid w:val="00CC4A9E"/>
    <w:rsid w:val="00CC75E5"/>
    <w:rsid w:val="00CF0B22"/>
    <w:rsid w:val="00CF389F"/>
    <w:rsid w:val="00CF45EF"/>
    <w:rsid w:val="00CF5D05"/>
    <w:rsid w:val="00CF5D55"/>
    <w:rsid w:val="00CF7191"/>
    <w:rsid w:val="00D03892"/>
    <w:rsid w:val="00D142A8"/>
    <w:rsid w:val="00D16433"/>
    <w:rsid w:val="00D176CF"/>
    <w:rsid w:val="00D21955"/>
    <w:rsid w:val="00D24712"/>
    <w:rsid w:val="00D315EC"/>
    <w:rsid w:val="00D32F02"/>
    <w:rsid w:val="00D3312A"/>
    <w:rsid w:val="00D60128"/>
    <w:rsid w:val="00D64C69"/>
    <w:rsid w:val="00D679FF"/>
    <w:rsid w:val="00D871B3"/>
    <w:rsid w:val="00DB033E"/>
    <w:rsid w:val="00DC23D9"/>
    <w:rsid w:val="00DC3639"/>
    <w:rsid w:val="00DD0E84"/>
    <w:rsid w:val="00E135CF"/>
    <w:rsid w:val="00E3058A"/>
    <w:rsid w:val="00E41568"/>
    <w:rsid w:val="00E61BE4"/>
    <w:rsid w:val="00E71601"/>
    <w:rsid w:val="00E73204"/>
    <w:rsid w:val="00E80475"/>
    <w:rsid w:val="00E84254"/>
    <w:rsid w:val="00E872E6"/>
    <w:rsid w:val="00EA2721"/>
    <w:rsid w:val="00EC0C1C"/>
    <w:rsid w:val="00EE5126"/>
    <w:rsid w:val="00EE7CE8"/>
    <w:rsid w:val="00EF6D0B"/>
    <w:rsid w:val="00F0402C"/>
    <w:rsid w:val="00F04E4C"/>
    <w:rsid w:val="00F06D7C"/>
    <w:rsid w:val="00F114BB"/>
    <w:rsid w:val="00F11BFB"/>
    <w:rsid w:val="00F270F3"/>
    <w:rsid w:val="00F379F2"/>
    <w:rsid w:val="00F44054"/>
    <w:rsid w:val="00F601CF"/>
    <w:rsid w:val="00F7383B"/>
    <w:rsid w:val="00F77452"/>
    <w:rsid w:val="00F877ED"/>
    <w:rsid w:val="00F940F4"/>
    <w:rsid w:val="00FA06B0"/>
    <w:rsid w:val="00FA07ED"/>
    <w:rsid w:val="00FA6885"/>
    <w:rsid w:val="00FB1DCC"/>
    <w:rsid w:val="00FB46F9"/>
    <w:rsid w:val="00FB6B0E"/>
    <w:rsid w:val="00FD1F05"/>
    <w:rsid w:val="00FD2E13"/>
    <w:rsid w:val="00FD4F50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3F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D4F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uiPriority w:val="99"/>
    <w:rsid w:val="003172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7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CE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7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CE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D4F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uiPriority w:val="99"/>
    <w:rsid w:val="003172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7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CE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7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CE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B3B4-86B4-4A10-900B-EC5A6D4E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3</cp:revision>
  <dcterms:created xsi:type="dcterms:W3CDTF">2021-06-01T08:43:00Z</dcterms:created>
  <dcterms:modified xsi:type="dcterms:W3CDTF">2021-06-07T10:28:00Z</dcterms:modified>
</cp:coreProperties>
</file>